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CE0E37" w:rsidRPr="00CE0E37" w:rsidRDefault="00CE0E37" w:rsidP="00CE0E37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CE0E37">
        <w:rPr>
          <w:b/>
          <w:bCs/>
          <w:color w:val="333333"/>
          <w:sz w:val="28"/>
          <w:szCs w:val="28"/>
        </w:rPr>
        <w:t>Как обжаловать судебный приказ</w:t>
      </w:r>
    </w:p>
    <w:bookmarkEnd w:id="0"/>
    <w:p w:rsidR="00CE0E37" w:rsidRPr="00CE0E37" w:rsidRDefault="00CE0E37" w:rsidP="00CE0E37">
      <w:pPr>
        <w:shd w:val="clear" w:color="auto" w:fill="FFFFFF"/>
        <w:contextualSpacing/>
        <w:rPr>
          <w:color w:val="000000"/>
          <w:sz w:val="28"/>
          <w:szCs w:val="28"/>
        </w:rPr>
      </w:pPr>
      <w:r w:rsidRPr="00CE0E37">
        <w:rPr>
          <w:color w:val="000000"/>
          <w:sz w:val="28"/>
          <w:szCs w:val="28"/>
        </w:rPr>
        <w:t> </w:t>
      </w:r>
      <w:r w:rsidRPr="00CE0E37">
        <w:rPr>
          <w:color w:val="FFFFFF"/>
          <w:sz w:val="28"/>
          <w:szCs w:val="28"/>
        </w:rPr>
        <w:t>Текст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Исходя из требований ст. 126 Гражданского процессуального кодекса Российской Федерации (далее – ГПК РФ) судебный приказ по существу заявленного требования выносится в течение пяти дней со дня поступления заявления о вынесении судебного приказа в суд.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Судебный приказ выносится без вызова взыскателя</w:t>
      </w:r>
      <w:r>
        <w:rPr>
          <w:color w:val="333333"/>
          <w:sz w:val="28"/>
          <w:szCs w:val="28"/>
        </w:rPr>
        <w:t>,</w:t>
      </w:r>
      <w:r w:rsidRPr="00CE0E37">
        <w:rPr>
          <w:color w:val="333333"/>
          <w:sz w:val="28"/>
          <w:szCs w:val="28"/>
        </w:rPr>
        <w:t xml:space="preserve"> должника и проведения судебного разбирательства.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Как установлено ст. 128 ГПК РФ судья в пятидневный срок со дня вынесения судебного приказа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В соответствии со ст. 129 ГПК РФ при поступлении в установленный срок возражений должника относительно исполнения судебного приказа судья отменяет судебный приказ. В определении об отмене судебного приказа судья разъясняет взыскателю, что заявленное требование им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вынесения.</w:t>
      </w:r>
    </w:p>
    <w:p w:rsidR="00CE0E37" w:rsidRPr="00CE0E37" w:rsidRDefault="00CE0E37" w:rsidP="00CE0E3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В случае пропуска срока обжалования он может быть восстановлен в соответствии со ст. 112 ГПК РФ.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Заявление о восстановлении пропущенного процессуального срока подается в суд, в котором надлежало совершить процессуальное действие.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Одновременно с подачей заявления о восстановлении процессуального срока должно быть совершено необходимое процессуальное действие (подана жалоба, возражения, представлены документы) в отношении которого пропущен срок.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Об отмене судебного приказа выносится определение, которое обжалованию не подлежит.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ГПК РФ не регламентирован срок, в течение которого выносится указанное определение. Статьей 129 ГПК РФ лишь предусмотрен срок, в течение которого сторонам направляются копии определения суда об отмене судебного приказа - не позднее трех дней после дня его вынесения.</w:t>
      </w:r>
    </w:p>
    <w:p w:rsidR="005A4E0A" w:rsidRDefault="005A4E0A" w:rsidP="003A16E4">
      <w:pPr>
        <w:contextualSpacing/>
        <w:jc w:val="both"/>
        <w:rPr>
          <w:color w:val="333333"/>
          <w:sz w:val="28"/>
          <w:szCs w:val="28"/>
        </w:rPr>
      </w:pPr>
    </w:p>
    <w:p w:rsidR="00CE0E37" w:rsidRDefault="00CE0E37" w:rsidP="003A16E4">
      <w:pPr>
        <w:contextualSpacing/>
        <w:jc w:val="both"/>
        <w:rPr>
          <w:sz w:val="28"/>
          <w:szCs w:val="28"/>
        </w:rPr>
      </w:pPr>
    </w:p>
    <w:p w:rsidR="00CE0E37" w:rsidRPr="003A16E4" w:rsidRDefault="00CE0E37" w:rsidP="003A16E4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E37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EAEF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2024-07-01T14:29:00Z</cp:lastPrinted>
  <dcterms:created xsi:type="dcterms:W3CDTF">2024-08-01T15:11:00Z</dcterms:created>
  <dcterms:modified xsi:type="dcterms:W3CDTF">2024-08-01T15:11:00Z</dcterms:modified>
</cp:coreProperties>
</file>